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7D" w:rsidRDefault="00956E7D" w:rsidP="00214098">
      <w:pPr>
        <w:spacing w:line="0" w:lineRule="atLeast"/>
      </w:pPr>
    </w:p>
    <w:tbl>
      <w:tblPr>
        <w:tblStyle w:val="a3"/>
        <w:tblpPr w:leftFromText="180" w:rightFromText="180" w:vertAnchor="page" w:horzAnchor="margin" w:tblpXSpec="center" w:tblpY="817"/>
        <w:tblW w:w="11023" w:type="dxa"/>
        <w:tblLayout w:type="fixed"/>
        <w:tblLook w:val="04A0" w:firstRow="1" w:lastRow="0" w:firstColumn="1" w:lastColumn="0" w:noHBand="0" w:noVBand="1"/>
      </w:tblPr>
      <w:tblGrid>
        <w:gridCol w:w="353"/>
        <w:gridCol w:w="460"/>
        <w:gridCol w:w="288"/>
        <w:gridCol w:w="255"/>
        <w:gridCol w:w="309"/>
        <w:gridCol w:w="6"/>
        <w:gridCol w:w="1293"/>
        <w:gridCol w:w="1299"/>
        <w:gridCol w:w="1300"/>
        <w:gridCol w:w="1299"/>
        <w:gridCol w:w="1299"/>
        <w:gridCol w:w="1300"/>
        <w:gridCol w:w="470"/>
        <w:gridCol w:w="383"/>
        <w:gridCol w:w="709"/>
      </w:tblGrid>
      <w:tr w:rsidR="009428FC" w:rsidRPr="00DE2A26" w:rsidTr="00214098">
        <w:trPr>
          <w:trHeight w:val="558"/>
        </w:trPr>
        <w:tc>
          <w:tcPr>
            <w:tcW w:w="167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6B1E6"/>
            <w:vAlign w:val="center"/>
          </w:tcPr>
          <w:p w:rsidR="009428FC" w:rsidRPr="00637598" w:rsidRDefault="009428FC" w:rsidP="00214098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637598">
              <w:rPr>
                <w:rFonts w:ascii="標楷體" w:eastAsia="標楷體" w:hAnsi="標楷體" w:hint="eastAsia"/>
                <w:b/>
                <w:color w:val="FFFFFF" w:themeColor="background1"/>
              </w:rPr>
              <w:t>樹德家商</w:t>
            </w:r>
          </w:p>
          <w:p w:rsidR="009428FC" w:rsidRPr="00637598" w:rsidRDefault="009428FC" w:rsidP="00214098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</w:rPr>
              <w:t>觀光事業</w:t>
            </w:r>
            <w:r w:rsidRPr="00637598">
              <w:rPr>
                <w:rFonts w:ascii="標楷體" w:eastAsia="標楷體" w:hAnsi="標楷體" w:hint="eastAsia"/>
                <w:b/>
                <w:color w:val="FFFFFF" w:themeColor="background1"/>
              </w:rPr>
              <w:t>科</w:t>
            </w:r>
          </w:p>
          <w:p w:rsidR="009428FC" w:rsidRPr="00956E7D" w:rsidRDefault="009428FC" w:rsidP="0021409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14"/>
                <w:szCs w:val="18"/>
              </w:rPr>
            </w:pPr>
            <w:r w:rsidRPr="00637598">
              <w:rPr>
                <w:rFonts w:ascii="標楷體" w:eastAsia="標楷體" w:hAnsi="標楷體" w:hint="eastAsia"/>
                <w:b/>
                <w:color w:val="FFFFFF" w:themeColor="background1"/>
              </w:rPr>
              <w:t>課程地圖</w:t>
            </w:r>
          </w:p>
        </w:tc>
        <w:tc>
          <w:tcPr>
            <w:tcW w:w="935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8FC" w:rsidRPr="00637598" w:rsidRDefault="00214098" w:rsidP="00214098">
            <w:pPr>
              <w:spacing w:line="20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           </w:t>
            </w:r>
            <w:r w:rsidR="009428FC" w:rsidRPr="0063759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學校願景</w:t>
            </w:r>
            <w:r w:rsidR="009428FC" w:rsidRPr="0063759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ab/>
              <w:t xml:space="preserve">      學生圖像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ab/>
              <w:t xml:space="preserve">   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ab/>
              <w:t xml:space="preserve">     </w:t>
            </w:r>
            <w:r w:rsidR="009428FC" w:rsidRPr="0063759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圖像內涵</w:t>
            </w:r>
          </w:p>
          <w:p w:rsidR="009428FC" w:rsidRPr="004D0313" w:rsidRDefault="009428FC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0313">
              <w:rPr>
                <w:rFonts w:ascii="標楷體" w:eastAsia="標楷體" w:hAnsi="標楷體" w:hint="eastAsia"/>
                <w:b/>
                <w:sz w:val="20"/>
                <w:szCs w:val="20"/>
              </w:rPr>
              <w:t>活力     1.熱忱主動—熱心自信、誠懇自立、自主管理、負責服務</w:t>
            </w:r>
          </w:p>
          <w:p w:rsidR="009428FC" w:rsidRPr="004D0313" w:rsidRDefault="009428FC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0313">
              <w:rPr>
                <w:rFonts w:ascii="標楷體" w:eastAsia="標楷體" w:hAnsi="標楷體" w:hint="eastAsia"/>
                <w:b/>
                <w:sz w:val="20"/>
                <w:szCs w:val="20"/>
              </w:rPr>
              <w:t>團隊     2.溝通合作—互動協調、人際互惠、齊心協力、合群共好</w:t>
            </w:r>
          </w:p>
          <w:p w:rsidR="009428FC" w:rsidRPr="004D0313" w:rsidRDefault="009428FC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0313">
              <w:rPr>
                <w:rFonts w:ascii="標楷體" w:eastAsia="標楷體" w:hAnsi="標楷體" w:hint="eastAsia"/>
                <w:b/>
                <w:sz w:val="20"/>
                <w:szCs w:val="20"/>
              </w:rPr>
              <w:t>創新     3.專業創意—技藝專精、深化學習、獨立思考、創新創作</w:t>
            </w:r>
          </w:p>
          <w:p w:rsidR="009428FC" w:rsidRPr="009428FC" w:rsidRDefault="009428FC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D0313">
              <w:rPr>
                <w:rFonts w:ascii="標楷體" w:eastAsia="標楷體" w:hAnsi="標楷體" w:hint="eastAsia"/>
                <w:b/>
                <w:sz w:val="20"/>
                <w:szCs w:val="20"/>
              </w:rPr>
              <w:t>務實     4.務實應變—務本致知、學以致用、解決問題、積極應變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br/>
            </w:r>
            <w:r w:rsidRPr="004D0313">
              <w:rPr>
                <w:rFonts w:ascii="標楷體" w:eastAsia="標楷體" w:hAnsi="標楷體" w:hint="eastAsia"/>
                <w:b/>
                <w:sz w:val="20"/>
                <w:szCs w:val="20"/>
              </w:rPr>
              <w:t>永續     5.卓越精進—發展特色、人文科技、國際視野、技職典範</w:t>
            </w:r>
          </w:p>
        </w:tc>
      </w:tr>
      <w:tr w:rsidR="00151B85" w:rsidRPr="00DE2A26" w:rsidTr="00214098">
        <w:trPr>
          <w:trHeight w:val="146"/>
        </w:trPr>
        <w:tc>
          <w:tcPr>
            <w:tcW w:w="81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84902" w:rsidRPr="008D7F14" w:rsidRDefault="00BD35D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18"/>
              </w:rPr>
              <w:t xml:space="preserve"> </w:t>
            </w:r>
            <w:r w:rsidR="00E84902" w:rsidRPr="008D7F14">
              <w:rPr>
                <w:rFonts w:ascii="標楷體" w:eastAsia="標楷體" w:hAnsi="標楷體" w:hint="eastAsia"/>
                <w:b/>
                <w:sz w:val="20"/>
                <w:szCs w:val="18"/>
              </w:rPr>
              <w:t>科教育</w:t>
            </w:r>
          </w:p>
          <w:p w:rsidR="00E84902" w:rsidRPr="008D7F14" w:rsidRDefault="00E84902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8D7F14">
              <w:rPr>
                <w:rFonts w:ascii="標楷體" w:eastAsia="標楷體" w:hAnsi="標楷體" w:hint="eastAsia"/>
                <w:b/>
                <w:sz w:val="20"/>
                <w:szCs w:val="18"/>
              </w:rPr>
              <w:t>目標</w:t>
            </w:r>
          </w:p>
        </w:tc>
        <w:tc>
          <w:tcPr>
            <w:tcW w:w="852" w:type="dxa"/>
            <w:gridSpan w:val="3"/>
            <w:vMerge w:val="restart"/>
            <w:vAlign w:val="center"/>
          </w:tcPr>
          <w:p w:rsidR="00E84902" w:rsidRPr="008D7F14" w:rsidRDefault="00E84902" w:rsidP="00214098">
            <w:pPr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8D7F14">
              <w:rPr>
                <w:rFonts w:ascii="標楷體" w:eastAsia="標楷體" w:hAnsi="標楷體" w:hint="eastAsia"/>
                <w:b/>
                <w:sz w:val="20"/>
                <w:szCs w:val="18"/>
              </w:rPr>
              <w:t>課程</w:t>
            </w:r>
          </w:p>
          <w:p w:rsidR="00E84902" w:rsidRPr="008D7F14" w:rsidRDefault="00E84902" w:rsidP="00214098">
            <w:pPr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8D7F14">
              <w:rPr>
                <w:rFonts w:ascii="標楷體" w:eastAsia="標楷體" w:hAnsi="標楷體" w:hint="eastAsia"/>
                <w:b/>
                <w:sz w:val="20"/>
                <w:szCs w:val="18"/>
              </w:rPr>
              <w:t>類別</w:t>
            </w:r>
          </w:p>
        </w:tc>
        <w:tc>
          <w:tcPr>
            <w:tcW w:w="2598" w:type="dxa"/>
            <w:gridSpan w:val="3"/>
            <w:shd w:val="clear" w:color="auto" w:fill="FBD4B4" w:themeFill="accent6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第一學年</w:t>
            </w:r>
          </w:p>
        </w:tc>
        <w:tc>
          <w:tcPr>
            <w:tcW w:w="2599" w:type="dxa"/>
            <w:gridSpan w:val="2"/>
            <w:shd w:val="clear" w:color="auto" w:fill="D6E3BC" w:themeFill="accent3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第二學年</w:t>
            </w:r>
          </w:p>
        </w:tc>
        <w:tc>
          <w:tcPr>
            <w:tcW w:w="2599" w:type="dxa"/>
            <w:gridSpan w:val="2"/>
            <w:shd w:val="clear" w:color="auto" w:fill="B8CCE4" w:themeFill="accent1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第三學年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E84902" w:rsidRPr="00151B85" w:rsidRDefault="00E84902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1B85">
              <w:rPr>
                <w:rFonts w:ascii="標楷體" w:eastAsia="標楷體" w:hAnsi="標楷體" w:hint="eastAsia"/>
                <w:b/>
                <w:sz w:val="20"/>
                <w:szCs w:val="20"/>
              </w:rPr>
              <w:t>科專業能力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:rsidR="00E84902" w:rsidRPr="00A47759" w:rsidRDefault="00E84902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w w:val="66"/>
                <w:sz w:val="16"/>
                <w:szCs w:val="18"/>
              </w:rPr>
            </w:pPr>
            <w:r w:rsidRPr="00A47759">
              <w:rPr>
                <w:rFonts w:ascii="標楷體" w:eastAsia="標楷體" w:hAnsi="標楷體" w:hint="eastAsia"/>
                <w:b/>
                <w:w w:val="66"/>
                <w:sz w:val="16"/>
                <w:szCs w:val="18"/>
              </w:rPr>
              <w:t>產業需求</w:t>
            </w:r>
          </w:p>
          <w:p w:rsidR="00E84902" w:rsidRPr="00151B85" w:rsidRDefault="00E84902" w:rsidP="00214098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A47759">
              <w:rPr>
                <w:rFonts w:ascii="標楷體" w:eastAsia="標楷體" w:hAnsi="標楷體" w:hint="eastAsia"/>
                <w:b/>
                <w:w w:val="66"/>
                <w:sz w:val="16"/>
                <w:szCs w:val="18"/>
              </w:rPr>
              <w:t>職場進路</w:t>
            </w:r>
          </w:p>
        </w:tc>
      </w:tr>
      <w:tr w:rsidR="00151B85" w:rsidRPr="00DE2A26" w:rsidTr="00214098">
        <w:trPr>
          <w:trHeight w:val="146"/>
        </w:trPr>
        <w:tc>
          <w:tcPr>
            <w:tcW w:w="81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84902" w:rsidRPr="00DE2A26" w:rsidRDefault="00E84902" w:rsidP="0021409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84902" w:rsidRPr="00DE2A26" w:rsidRDefault="00E84902" w:rsidP="0021409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一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二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一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二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一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E84902" w:rsidRPr="00AD1149" w:rsidRDefault="00E84902" w:rsidP="00214098">
            <w:pPr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二</w:t>
            </w:r>
          </w:p>
        </w:tc>
        <w:tc>
          <w:tcPr>
            <w:tcW w:w="853" w:type="dxa"/>
            <w:gridSpan w:val="2"/>
            <w:vMerge/>
            <w:tcBorders>
              <w:bottom w:val="single" w:sz="4" w:space="0" w:color="auto"/>
            </w:tcBorders>
          </w:tcPr>
          <w:p w:rsidR="00E84902" w:rsidRPr="00151B85" w:rsidRDefault="00E84902" w:rsidP="00214098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18" w:space="0" w:color="auto"/>
            </w:tcBorders>
          </w:tcPr>
          <w:p w:rsidR="00E84902" w:rsidRPr="00151B85" w:rsidRDefault="00E84902" w:rsidP="00214098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C52E6F" w:rsidRPr="00DE2A26" w:rsidTr="00214098">
        <w:trPr>
          <w:trHeight w:val="2821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FFC000"/>
          </w:tcPr>
          <w:p w:rsidR="009A3D0B" w:rsidRDefault="009A3D0B" w:rsidP="00214098">
            <w:pPr>
              <w:spacing w:line="180" w:lineRule="exact"/>
              <w:ind w:right="11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560CF8" w:rsidRPr="009A3D0B" w:rsidRDefault="00560CF8" w:rsidP="00214098">
            <w:pPr>
              <w:spacing w:line="180" w:lineRule="exact"/>
              <w:ind w:right="116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3D0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</w:p>
          <w:p w:rsidR="009A3D0B" w:rsidRDefault="00675FDE" w:rsidP="00214098">
            <w:pPr>
              <w:spacing w:line="18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675FDE">
              <w:rPr>
                <w:rFonts w:ascii="標楷體" w:eastAsia="標楷體" w:hAnsi="標楷體" w:hint="eastAsia"/>
                <w:sz w:val="22"/>
                <w:szCs w:val="24"/>
              </w:rPr>
              <w:t>培養具備觀光餐旅相關產業基層技術人才。</w:t>
            </w:r>
          </w:p>
          <w:p w:rsidR="00675FDE" w:rsidRDefault="00675FDE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9A3D0B" w:rsidRPr="009A3D0B" w:rsidRDefault="009A3D0B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3D0B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</w:p>
          <w:p w:rsidR="00675FDE" w:rsidRPr="00675FDE" w:rsidRDefault="00675FDE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5FDE">
              <w:rPr>
                <w:rFonts w:ascii="標楷體" w:eastAsia="標楷體" w:hAnsi="標楷體" w:hint="eastAsia"/>
                <w:sz w:val="22"/>
                <w:szCs w:val="24"/>
              </w:rPr>
              <w:t>培養兼備觀光餐旅領域實務及學科能力的進修人才。</w:t>
            </w:r>
          </w:p>
          <w:p w:rsidR="00560CF8" w:rsidRPr="00675FDE" w:rsidRDefault="00560CF8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560CF8" w:rsidRPr="009A3D0B" w:rsidRDefault="00560CF8" w:rsidP="00214098">
            <w:pPr>
              <w:spacing w:line="180" w:lineRule="exact"/>
              <w:ind w:right="72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560CF8" w:rsidRPr="009A3D0B" w:rsidRDefault="00560CF8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9A3D0B" w:rsidRPr="009A3D0B" w:rsidRDefault="009A3D0B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</w:tcPr>
          <w:p w:rsidR="009A3D0B" w:rsidRDefault="009A3D0B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560CF8" w:rsidRPr="009A3D0B" w:rsidRDefault="00560CF8" w:rsidP="00214098">
            <w:pPr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9A3D0B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</w:p>
          <w:p w:rsidR="00675FDE" w:rsidRP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5FDE">
              <w:rPr>
                <w:rFonts w:ascii="標楷體" w:eastAsia="標楷體" w:hAnsi="標楷體" w:hint="eastAsia"/>
                <w:sz w:val="22"/>
                <w:szCs w:val="24"/>
              </w:rPr>
              <w:t>培養具備國際移動力能力之人才。</w:t>
            </w:r>
          </w:p>
          <w:p w:rsidR="003248D7" w:rsidRDefault="003248D7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675FDE" w:rsidRP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3248D7" w:rsidRDefault="003248D7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</w:p>
          <w:p w:rsidR="00675FDE" w:rsidRP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75FDE">
              <w:rPr>
                <w:rFonts w:ascii="標楷體" w:eastAsia="標楷體" w:hAnsi="標楷體" w:hint="eastAsia"/>
                <w:sz w:val="22"/>
                <w:szCs w:val="24"/>
              </w:rPr>
              <w:t>培養具備熱忱、主動及溝通合作工作態度之人才。</w:t>
            </w:r>
          </w:p>
          <w:p w:rsidR="00675FDE" w:rsidRPr="00675FDE" w:rsidRDefault="00675FDE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  <w:p w:rsidR="003248D7" w:rsidRPr="00675FDE" w:rsidRDefault="003248D7" w:rsidP="00214098">
            <w:pPr>
              <w:widowControl/>
              <w:spacing w:line="1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88" w:type="dxa"/>
            <w:vMerge w:val="restart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群</w:t>
            </w:r>
          </w:p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共</w:t>
            </w:r>
          </w:p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同</w:t>
            </w:r>
          </w:p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課</w:t>
            </w:r>
          </w:p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程</w:t>
            </w:r>
          </w:p>
        </w:tc>
        <w:tc>
          <w:tcPr>
            <w:tcW w:w="255" w:type="dxa"/>
            <w:vMerge w:val="restart"/>
            <w:shd w:val="clear" w:color="auto" w:fill="92D050"/>
            <w:vAlign w:val="center"/>
          </w:tcPr>
          <w:p w:rsidR="00560CF8" w:rsidRPr="002003D0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szCs w:val="18"/>
              </w:rPr>
            </w:pPr>
            <w:r w:rsidRPr="002003D0">
              <w:rPr>
                <w:rFonts w:ascii="標楷體" w:eastAsia="標楷體" w:hAnsi="標楷體" w:hint="eastAsia"/>
                <w:szCs w:val="18"/>
              </w:rPr>
              <w:t>部訂課程</w:t>
            </w:r>
          </w:p>
        </w:tc>
        <w:tc>
          <w:tcPr>
            <w:tcW w:w="309" w:type="dxa"/>
            <w:shd w:val="clear" w:color="auto" w:fill="92D050"/>
            <w:vAlign w:val="center"/>
          </w:tcPr>
          <w:p w:rsidR="00560CF8" w:rsidRPr="002003D0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一般科目</w:t>
            </w:r>
          </w:p>
        </w:tc>
        <w:tc>
          <w:tcPr>
            <w:tcW w:w="1299" w:type="dxa"/>
            <w:gridSpan w:val="2"/>
            <w:shd w:val="clear" w:color="auto" w:fill="FBD4B4" w:themeFill="accent6" w:themeFillTint="66"/>
          </w:tcPr>
          <w:p w:rsidR="00B92F30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國語文(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3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) 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英語文(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數學(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) </w:t>
            </w:r>
          </w:p>
          <w:p w:rsidR="002803B3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歷史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地理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物理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化學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0E5BEF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音樂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560CF8" w:rsidRPr="00DE2A26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美術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560CF8" w:rsidRPr="00DE2A26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E2A26">
              <w:rPr>
                <w:rFonts w:ascii="標楷體" w:eastAsia="標楷體" w:hAnsi="標楷體" w:hint="eastAsia"/>
                <w:sz w:val="18"/>
                <w:szCs w:val="18"/>
              </w:rPr>
              <w:t>生涯規劃</w:t>
            </w:r>
            <w:r w:rsidR="002803B3" w:rsidRPr="002803B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803B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2803B3" w:rsidRPr="002803B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560CF8" w:rsidRPr="00DE2A26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E2A26">
              <w:rPr>
                <w:rFonts w:ascii="標楷體" w:eastAsia="標楷體" w:hAnsi="標楷體" w:hint="eastAsia"/>
                <w:sz w:val="18"/>
                <w:szCs w:val="18"/>
              </w:rPr>
              <w:t>資訊科技</w:t>
            </w:r>
            <w:r w:rsidR="002803B3" w:rsidRPr="002803B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2803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2803B3" w:rsidRPr="002803B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體育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560CF8" w:rsidRPr="000E5BEF" w:rsidRDefault="00560CF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18"/>
              </w:rPr>
            </w:pPr>
            <w:r w:rsidRPr="000E5BEF">
              <w:rPr>
                <w:rFonts w:ascii="標楷體" w:eastAsia="標楷體" w:hAnsi="標楷體" w:hint="eastAsia"/>
                <w:sz w:val="16"/>
                <w:szCs w:val="18"/>
              </w:rPr>
              <w:t>健康與護理</w:t>
            </w:r>
            <w:r w:rsidR="00960127" w:rsidRPr="002803B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6012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60127" w:rsidRPr="002803B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560CF8" w:rsidRPr="00DE2A26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18"/>
              </w:rPr>
              <w:t>全民國防教育</w:t>
            </w:r>
            <w:r w:rsidR="002803B3" w:rsidRPr="00960127">
              <w:rPr>
                <w:rFonts w:ascii="標楷體" w:eastAsia="標楷體" w:hAnsi="標楷體"/>
                <w:sz w:val="16"/>
                <w:szCs w:val="18"/>
              </w:rPr>
              <w:t>(</w:t>
            </w:r>
            <w:r w:rsidR="002803B3" w:rsidRPr="00960127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  <w:r w:rsidR="002803B3" w:rsidRPr="00960127">
              <w:rPr>
                <w:rFonts w:ascii="標楷體" w:eastAsia="標楷體" w:hAnsi="標楷體"/>
                <w:sz w:val="16"/>
                <w:szCs w:val="18"/>
              </w:rPr>
              <w:t>)</w:t>
            </w:r>
          </w:p>
        </w:tc>
        <w:tc>
          <w:tcPr>
            <w:tcW w:w="1299" w:type="dxa"/>
            <w:shd w:val="clear" w:color="auto" w:fill="FBD4B4" w:themeFill="accent6" w:themeFillTint="66"/>
          </w:tcPr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國語文(3) 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英語文(2)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數學(2) 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歷史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地理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物理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化學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0E5BEF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音樂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美術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2803B3" w:rsidRPr="00DE2A26" w:rsidRDefault="002803B3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E2A26">
              <w:rPr>
                <w:rFonts w:ascii="標楷體" w:eastAsia="標楷體" w:hAnsi="標楷體" w:hint="eastAsia"/>
                <w:sz w:val="18"/>
                <w:szCs w:val="18"/>
              </w:rPr>
              <w:t>生涯規劃</w:t>
            </w:r>
            <w:r w:rsidRPr="002803B3"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803B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803B3" w:rsidRPr="002003D0" w:rsidRDefault="002803B3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體育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2803B3" w:rsidRPr="000E5BEF" w:rsidRDefault="002803B3" w:rsidP="00214098">
            <w:pPr>
              <w:spacing w:line="22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0E5BEF">
              <w:rPr>
                <w:rFonts w:ascii="標楷體" w:eastAsia="標楷體" w:hAnsi="標楷體" w:hint="eastAsia"/>
                <w:sz w:val="16"/>
                <w:szCs w:val="18"/>
              </w:rPr>
              <w:t>健康與護理</w:t>
            </w:r>
            <w:r w:rsidR="00960127" w:rsidRPr="002803B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6012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960127" w:rsidRPr="002803B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560CF8" w:rsidRPr="00DE2A26" w:rsidRDefault="002803B3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E5BEF">
              <w:rPr>
                <w:rFonts w:ascii="標楷體" w:eastAsia="標楷體" w:hAnsi="標楷體" w:hint="eastAsia"/>
                <w:sz w:val="14"/>
                <w:szCs w:val="18"/>
              </w:rPr>
              <w:t>全民國防教育</w:t>
            </w:r>
            <w:r w:rsidRPr="00960127">
              <w:rPr>
                <w:rFonts w:ascii="標楷體" w:eastAsia="標楷體" w:hAnsi="標楷體"/>
                <w:sz w:val="16"/>
                <w:szCs w:val="18"/>
              </w:rPr>
              <w:t>(</w:t>
            </w:r>
            <w:r w:rsidRPr="00960127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  <w:r w:rsidRPr="00960127">
              <w:rPr>
                <w:rFonts w:ascii="標楷體" w:eastAsia="標楷體" w:hAnsi="標楷體"/>
                <w:sz w:val="16"/>
                <w:szCs w:val="18"/>
              </w:rPr>
              <w:t>)</w:t>
            </w:r>
          </w:p>
        </w:tc>
        <w:tc>
          <w:tcPr>
            <w:tcW w:w="1300" w:type="dxa"/>
            <w:shd w:val="clear" w:color="auto" w:fill="D6E3BC" w:themeFill="accent3" w:themeFillTint="66"/>
          </w:tcPr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國語文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(3)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</w:t>
            </w:r>
            <w:r w:rsidR="002803B3" w:rsidRPr="002003D0">
              <w:rPr>
                <w:rFonts w:ascii="標楷體" w:eastAsia="標楷體" w:hAnsi="標楷體" w:hint="eastAsia"/>
                <w:sz w:val="20"/>
                <w:szCs w:val="18"/>
              </w:rPr>
              <w:t>語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文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FD69F4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2803B3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9B41FC" w:rsidRDefault="009B41FC" w:rsidP="00214098">
            <w:pPr>
              <w:spacing w:line="220" w:lineRule="exact"/>
              <w:rPr>
                <w:rFonts w:ascii="標楷體" w:eastAsia="標楷體" w:hAnsi="標楷體" w:hint="eastAsia"/>
                <w:sz w:val="16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數學(2)</w:t>
            </w:r>
          </w:p>
          <w:p w:rsidR="00560CF8" w:rsidRPr="000E5BEF" w:rsidRDefault="00560CF8" w:rsidP="00214098">
            <w:pPr>
              <w:spacing w:line="22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0E5BEF">
              <w:rPr>
                <w:rFonts w:ascii="標楷體" w:eastAsia="標楷體" w:hAnsi="標楷體" w:hint="eastAsia"/>
                <w:sz w:val="16"/>
                <w:szCs w:val="18"/>
              </w:rPr>
              <w:t>公民與社會</w:t>
            </w:r>
            <w:r w:rsidR="000E5BEF" w:rsidRPr="000E5BEF">
              <w:rPr>
                <w:rFonts w:ascii="標楷體" w:eastAsia="標楷體" w:hAnsi="標楷體"/>
                <w:sz w:val="16"/>
                <w:szCs w:val="18"/>
              </w:rPr>
              <w:t>(</w:t>
            </w:r>
            <w:r w:rsidR="000E5BEF" w:rsidRPr="000E5BEF">
              <w:rPr>
                <w:rFonts w:ascii="標楷體" w:eastAsia="標楷體" w:hAnsi="標楷體" w:hint="eastAsia"/>
                <w:sz w:val="16"/>
                <w:szCs w:val="18"/>
              </w:rPr>
              <w:t>1</w:t>
            </w:r>
            <w:r w:rsidR="000E5BEF" w:rsidRPr="000E5BEF">
              <w:rPr>
                <w:rFonts w:ascii="標楷體" w:eastAsia="標楷體" w:hAnsi="標楷體"/>
                <w:sz w:val="16"/>
                <w:szCs w:val="18"/>
              </w:rPr>
              <w:t>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生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物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0E5BEF" w:rsidRPr="002003D0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  <w:p w:rsidR="00560CF8" w:rsidRPr="00DE2A26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育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</w:t>
            </w:r>
            <w:r w:rsidR="000E5BEF" w:rsidRPr="002003D0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)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0E5BEF" w:rsidRPr="002003D0" w:rsidRDefault="000E5BEF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國語文(3)</w:t>
            </w:r>
          </w:p>
          <w:p w:rsidR="000E5BEF" w:rsidRPr="000E5BEF" w:rsidRDefault="000E5BEF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英語文(</w:t>
            </w:r>
            <w:r w:rsidR="00FD69F4">
              <w:rPr>
                <w:rFonts w:ascii="標楷體" w:eastAsia="標楷體" w:hAnsi="標楷體" w:hint="eastAsia"/>
                <w:sz w:val="20"/>
                <w:szCs w:val="18"/>
              </w:rPr>
              <w:t>2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)</w:t>
            </w:r>
          </w:p>
          <w:p w:rsidR="009B41FC" w:rsidRDefault="009B41FC" w:rsidP="00214098">
            <w:pPr>
              <w:spacing w:line="220" w:lineRule="exact"/>
              <w:rPr>
                <w:rFonts w:ascii="標楷體" w:eastAsia="標楷體" w:hAnsi="標楷體" w:hint="eastAsia"/>
                <w:sz w:val="16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數學(2)</w:t>
            </w:r>
          </w:p>
          <w:p w:rsidR="000E5BEF" w:rsidRPr="000E5BEF" w:rsidRDefault="000E5BEF" w:rsidP="00214098">
            <w:pPr>
              <w:spacing w:line="22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0E5BEF">
              <w:rPr>
                <w:rFonts w:ascii="標楷體" w:eastAsia="標楷體" w:hAnsi="標楷體" w:hint="eastAsia"/>
                <w:sz w:val="16"/>
                <w:szCs w:val="18"/>
              </w:rPr>
              <w:t>公民與社會(1)</w:t>
            </w:r>
          </w:p>
          <w:p w:rsidR="000E5BEF" w:rsidRPr="002003D0" w:rsidRDefault="000E5BEF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生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物(1)</w:t>
            </w:r>
          </w:p>
          <w:p w:rsidR="00560CF8" w:rsidRPr="00DE2A26" w:rsidRDefault="000E5BEF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育(2)</w:t>
            </w:r>
          </w:p>
        </w:tc>
        <w:tc>
          <w:tcPr>
            <w:tcW w:w="1299" w:type="dxa"/>
            <w:shd w:val="clear" w:color="auto" w:fill="B8CCE4" w:themeFill="accent1" w:themeFillTint="66"/>
          </w:tcPr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國語文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</w:t>
            </w:r>
            <w:r w:rsidR="000E5BEF" w:rsidRPr="002003D0">
              <w:rPr>
                <w:rFonts w:ascii="標楷體" w:eastAsia="標楷體" w:hAnsi="標楷體" w:hint="eastAsia"/>
                <w:sz w:val="20"/>
                <w:szCs w:val="18"/>
              </w:rPr>
              <w:t>語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文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育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國語文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英</w:t>
            </w:r>
            <w:r w:rsidR="000E5BEF" w:rsidRPr="002003D0">
              <w:rPr>
                <w:rFonts w:ascii="標楷體" w:eastAsia="標楷體" w:hAnsi="標楷體" w:hint="eastAsia"/>
                <w:sz w:val="20"/>
                <w:szCs w:val="18"/>
              </w:rPr>
              <w:t>語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文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  <w:p w:rsidR="00560CF8" w:rsidRPr="002003D0" w:rsidRDefault="00560CF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體</w:t>
            </w:r>
            <w:r w:rsidR="00CF05ED"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育</w:t>
            </w:r>
            <w:r w:rsidR="000E5BEF" w:rsidRPr="002003D0">
              <w:rPr>
                <w:rFonts w:ascii="標楷體" w:eastAsia="標楷體" w:hAnsi="標楷體"/>
                <w:sz w:val="20"/>
                <w:szCs w:val="18"/>
              </w:rPr>
              <w:t>(2)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66"/>
          </w:tcPr>
          <w:p w:rsidR="00CF05ED" w:rsidRDefault="00CF05ED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60CF8" w:rsidRPr="00CF05ED" w:rsidRDefault="00560CF8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觀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光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旅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知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識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和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實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675FDE" w:rsidRPr="00CF05ED" w:rsidRDefault="00675FDE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560CF8" w:rsidRPr="00CF05ED" w:rsidRDefault="00560CF8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旅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行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業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與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航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實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礎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60CF8" w:rsidRPr="00CF05ED" w:rsidRDefault="00560CF8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適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應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觀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光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旅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環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境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的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本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3248D7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E16078" w:rsidRPr="00CF05ED" w:rsidRDefault="003248D7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9A3D0B" w:rsidRPr="00CF05ED" w:rsidRDefault="009A3D0B" w:rsidP="00214098">
            <w:pPr>
              <w:spacing w:line="160" w:lineRule="exact"/>
              <w:ind w:leftChars="-102" w:left="-245" w:rightChars="-85" w:right="-204"/>
              <w:rPr>
                <w:rFonts w:ascii="標楷體" w:eastAsia="標楷體" w:hAnsi="標楷體"/>
                <w:sz w:val="18"/>
                <w:szCs w:val="18"/>
              </w:rPr>
            </w:pPr>
          </w:p>
          <w:p w:rsidR="003248D7" w:rsidRPr="00CF05ED" w:rsidRDefault="003248D7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熱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忱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主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動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溝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通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合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3248D7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66"/>
          </w:tcPr>
          <w:p w:rsidR="00CF05ED" w:rsidRDefault="00CF05ED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560CF8" w:rsidRPr="00CF05ED" w:rsidRDefault="00560CF8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旅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館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客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與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房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實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礎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076E81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076E81" w:rsidRPr="00CF05ED" w:rsidRDefault="00076E81" w:rsidP="00214098">
            <w:pPr>
              <w:spacing w:line="160" w:lineRule="exact"/>
              <w:ind w:rightChars="-85" w:right="-204"/>
              <w:rPr>
                <w:rFonts w:ascii="標楷體" w:eastAsia="標楷體" w:hAnsi="標楷體"/>
                <w:sz w:val="18"/>
                <w:szCs w:val="18"/>
              </w:rPr>
            </w:pPr>
          </w:p>
          <w:p w:rsidR="00560CF8" w:rsidRPr="00CF05ED" w:rsidRDefault="00560CF8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飲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服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與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飲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調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礎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560CF8" w:rsidRPr="00CF05ED" w:rsidRDefault="00560CF8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創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新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應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生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涯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永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續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發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展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基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礎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能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力</w:t>
            </w:r>
          </w:p>
          <w:p w:rsidR="00560CF8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具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備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重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接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納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感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恩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的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職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場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倫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素</w:t>
            </w:r>
          </w:p>
          <w:p w:rsidR="00CF05ED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養</w:t>
            </w:r>
          </w:p>
          <w:p w:rsidR="00675FDE" w:rsidRPr="00CF05ED" w:rsidRDefault="00675FDE" w:rsidP="00214098">
            <w:pPr>
              <w:spacing w:line="160" w:lineRule="exact"/>
              <w:ind w:leftChars="-102" w:left="-245" w:rightChars="-85" w:right="-20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05E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  <w:textDirection w:val="tbRlV"/>
            <w:vAlign w:val="center"/>
          </w:tcPr>
          <w:p w:rsidR="00560CF8" w:rsidRPr="00592F16" w:rsidRDefault="003248D7" w:rsidP="00214098">
            <w:pPr>
              <w:spacing w:line="220" w:lineRule="exact"/>
              <w:ind w:left="113" w:right="113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248D7">
              <w:rPr>
                <w:rFonts w:ascii="標楷體" w:eastAsia="標楷體" w:hAnsi="標楷體" w:hint="eastAsia"/>
                <w:sz w:val="18"/>
                <w:szCs w:val="18"/>
              </w:rPr>
              <w:t>能擔任</w:t>
            </w:r>
            <w:r w:rsidR="00675FDE" w:rsidRPr="00675FDE">
              <w:rPr>
                <w:rFonts w:ascii="標楷體" w:eastAsia="標楷體" w:hAnsi="標楷體" w:hint="eastAsia"/>
                <w:sz w:val="18"/>
                <w:szCs w:val="18"/>
              </w:rPr>
              <w:t>旅館客務實務及房務整理人才、旅行業基層從業人才-OP、業務、航空基層服務人才、餐飲服務與飲料調製人才、觀光旅遊基層行銷企劃工作人才。</w:t>
            </w:r>
          </w:p>
        </w:tc>
      </w:tr>
      <w:tr w:rsidR="002003D0" w:rsidRPr="00DE2A26" w:rsidTr="00214098">
        <w:trPr>
          <w:trHeight w:val="146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560CF8" w:rsidRPr="00F66426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255" w:type="dxa"/>
            <w:vMerge/>
            <w:shd w:val="clear" w:color="auto" w:fill="92D050"/>
            <w:vAlign w:val="center"/>
          </w:tcPr>
          <w:p w:rsidR="00560CF8" w:rsidRPr="002003D0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09" w:type="dxa"/>
            <w:shd w:val="clear" w:color="auto" w:fill="92D050"/>
            <w:vAlign w:val="center"/>
          </w:tcPr>
          <w:p w:rsidR="00560CF8" w:rsidRPr="002003D0" w:rsidRDefault="00560CF8" w:rsidP="00214098">
            <w:pPr>
              <w:spacing w:line="20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專業科目</w:t>
            </w:r>
          </w:p>
        </w:tc>
        <w:tc>
          <w:tcPr>
            <w:tcW w:w="1299" w:type="dxa"/>
            <w:gridSpan w:val="2"/>
            <w:shd w:val="clear" w:color="auto" w:fill="FBD4B4" w:themeFill="accent6" w:themeFillTint="66"/>
          </w:tcPr>
          <w:p w:rsidR="00076E81" w:rsidRPr="00A95243" w:rsidRDefault="00A95243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A9524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觀光餐旅業導論</w:t>
            </w:r>
            <w:r w:rsidR="00076E81" w:rsidRPr="00A95243">
              <w:rPr>
                <w:rFonts w:ascii="標楷體" w:eastAsia="標楷體" w:hAnsi="標楷體"/>
                <w:w w:val="66"/>
                <w:sz w:val="18"/>
                <w:szCs w:val="18"/>
              </w:rPr>
              <w:t>(</w:t>
            </w:r>
            <w:r w:rsidRPr="00A9524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3</w:t>
            </w:r>
            <w:r w:rsidR="00076E81" w:rsidRPr="00A95243">
              <w:rPr>
                <w:rFonts w:ascii="標楷體" w:eastAsia="標楷體" w:hAnsi="標楷體"/>
                <w:w w:val="66"/>
                <w:sz w:val="18"/>
                <w:szCs w:val="18"/>
              </w:rPr>
              <w:t>)</w:t>
            </w:r>
          </w:p>
          <w:p w:rsidR="00560CF8" w:rsidRPr="000E5BEF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FBD4B4" w:themeFill="accent6" w:themeFillTint="66"/>
          </w:tcPr>
          <w:p w:rsidR="00A95243" w:rsidRPr="00A95243" w:rsidRDefault="00A95243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A9524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觀光餐旅業導論</w:t>
            </w:r>
            <w:r w:rsidRPr="00A95243">
              <w:rPr>
                <w:rFonts w:ascii="標楷體" w:eastAsia="標楷體" w:hAnsi="標楷體"/>
                <w:w w:val="66"/>
                <w:sz w:val="18"/>
                <w:szCs w:val="18"/>
              </w:rPr>
              <w:t>(</w:t>
            </w:r>
            <w:r w:rsidRPr="00A9524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3</w:t>
            </w:r>
            <w:r w:rsidRPr="00A95243">
              <w:rPr>
                <w:rFonts w:ascii="標楷體" w:eastAsia="標楷體" w:hAnsi="標楷體"/>
                <w:w w:val="66"/>
                <w:sz w:val="18"/>
                <w:szCs w:val="18"/>
              </w:rPr>
              <w:t>)</w:t>
            </w:r>
          </w:p>
          <w:p w:rsidR="00560CF8" w:rsidRPr="000E5BEF" w:rsidRDefault="00560CF8" w:rsidP="00214098">
            <w:pPr>
              <w:spacing w:line="220" w:lineRule="exact"/>
              <w:rPr>
                <w:rFonts w:ascii="標楷體" w:eastAsia="標楷體" w:hAnsi="標楷體"/>
                <w:w w:val="50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D6E3BC" w:themeFill="accent3" w:themeFillTint="66"/>
          </w:tcPr>
          <w:p w:rsidR="00592F16" w:rsidRPr="007F58DB" w:rsidRDefault="00A95243" w:rsidP="00214098">
            <w:pPr>
              <w:spacing w:line="220" w:lineRule="exact"/>
              <w:rPr>
                <w:rFonts w:ascii="標楷體" w:eastAsia="標楷體" w:hAnsi="標楷體"/>
                <w:w w:val="80"/>
                <w:sz w:val="22"/>
                <w:szCs w:val="18"/>
              </w:rPr>
            </w:pPr>
            <w:r w:rsidRPr="007F58DB">
              <w:rPr>
                <w:rFonts w:ascii="標楷體" w:eastAsia="標楷體" w:hAnsi="標楷體"/>
                <w:w w:val="50"/>
                <w:sz w:val="22"/>
                <w:szCs w:val="18"/>
              </w:rPr>
              <w:t>觀光餐旅英語會話</w:t>
            </w:r>
            <w:r w:rsidR="00076E81" w:rsidRPr="007F58DB">
              <w:rPr>
                <w:rFonts w:ascii="標楷體" w:eastAsia="標楷體" w:hAnsi="標楷體"/>
                <w:w w:val="50"/>
                <w:sz w:val="22"/>
                <w:szCs w:val="18"/>
              </w:rPr>
              <w:t>(2)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592F16" w:rsidRPr="007F58DB" w:rsidRDefault="00A95243" w:rsidP="00214098">
            <w:pPr>
              <w:spacing w:line="220" w:lineRule="exact"/>
              <w:rPr>
                <w:rFonts w:ascii="標楷體" w:eastAsia="標楷體" w:hAnsi="標楷體"/>
                <w:sz w:val="22"/>
                <w:szCs w:val="18"/>
              </w:rPr>
            </w:pPr>
            <w:r w:rsidRPr="007F58DB">
              <w:rPr>
                <w:rFonts w:ascii="標楷體" w:eastAsia="標楷體" w:hAnsi="標楷體"/>
                <w:w w:val="50"/>
                <w:sz w:val="22"/>
                <w:szCs w:val="18"/>
              </w:rPr>
              <w:t>觀光餐旅英語會話(2)</w:t>
            </w:r>
          </w:p>
        </w:tc>
        <w:tc>
          <w:tcPr>
            <w:tcW w:w="1299" w:type="dxa"/>
            <w:shd w:val="clear" w:color="auto" w:fill="B8CCE4" w:themeFill="accent1" w:themeFillTint="66"/>
          </w:tcPr>
          <w:p w:rsidR="00560CF8" w:rsidRPr="00DE2A26" w:rsidRDefault="00A95243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F58DB">
              <w:rPr>
                <w:rFonts w:ascii="標楷體" w:eastAsia="標楷體" w:hAnsi="標楷體"/>
                <w:w w:val="50"/>
                <w:sz w:val="22"/>
                <w:szCs w:val="18"/>
              </w:rPr>
              <w:t>觀光餐旅英語會話(2)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560CF8" w:rsidRPr="000E5BEF" w:rsidRDefault="00A95243" w:rsidP="00214098">
            <w:pPr>
              <w:spacing w:line="220" w:lineRule="exact"/>
              <w:rPr>
                <w:rFonts w:ascii="標楷體" w:eastAsia="標楷體" w:hAnsi="標楷體"/>
                <w:sz w:val="16"/>
                <w:szCs w:val="18"/>
              </w:rPr>
            </w:pPr>
            <w:r w:rsidRPr="007F58DB">
              <w:rPr>
                <w:rFonts w:ascii="標楷體" w:eastAsia="標楷體" w:hAnsi="標楷體"/>
                <w:w w:val="50"/>
                <w:sz w:val="22"/>
                <w:szCs w:val="18"/>
              </w:rPr>
              <w:t>觀光餐旅英語會話(2)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003D0" w:rsidRPr="00DE2A26" w:rsidTr="00214098">
        <w:trPr>
          <w:trHeight w:val="146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92D050"/>
            <w:vAlign w:val="center"/>
          </w:tcPr>
          <w:p w:rsidR="00560CF8" w:rsidRPr="00F66426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</w:p>
        </w:tc>
        <w:tc>
          <w:tcPr>
            <w:tcW w:w="255" w:type="dxa"/>
            <w:vMerge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560CF8" w:rsidRPr="002003D0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</w:p>
        </w:tc>
        <w:tc>
          <w:tcPr>
            <w:tcW w:w="309" w:type="dxa"/>
            <w:tcBorders>
              <w:bottom w:val="single" w:sz="24" w:space="0" w:color="auto"/>
            </w:tcBorders>
            <w:shd w:val="clear" w:color="auto" w:fill="92D050"/>
            <w:vAlign w:val="center"/>
          </w:tcPr>
          <w:p w:rsidR="00560CF8" w:rsidRPr="002003D0" w:rsidRDefault="00560CF8" w:rsidP="00214098">
            <w:pPr>
              <w:spacing w:line="20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實習科目</w:t>
            </w:r>
          </w:p>
        </w:tc>
        <w:tc>
          <w:tcPr>
            <w:tcW w:w="1299" w:type="dxa"/>
            <w:gridSpan w:val="2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2902A6" w:rsidRPr="00F636C2" w:rsidRDefault="00A95243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餐飲服務技術</w:t>
            </w:r>
            <w:r w:rsidRPr="00F636C2">
              <w:rPr>
                <w:rFonts w:ascii="標楷體" w:eastAsia="標楷體" w:hAnsi="標楷體"/>
                <w:w w:val="80"/>
                <w:sz w:val="18"/>
                <w:szCs w:val="18"/>
              </w:rPr>
              <w:t>(3)</w:t>
            </w:r>
          </w:p>
          <w:p w:rsidR="00A95243" w:rsidRPr="00A95243" w:rsidRDefault="00F636C2" w:rsidP="00214098">
            <w:pPr>
              <w:spacing w:line="220" w:lineRule="exact"/>
              <w:rPr>
                <w:rFonts w:ascii="標楷體" w:eastAsia="標楷體" w:hAnsi="標楷體"/>
                <w:w w:val="50"/>
                <w:sz w:val="22"/>
                <w:szCs w:val="18"/>
              </w:rPr>
            </w:pPr>
            <w:r w:rsidRPr="00F636C2">
              <w:rPr>
                <w:rFonts w:ascii="標楷體" w:eastAsia="標楷體" w:hAnsi="標楷體" w:hint="eastAsia"/>
                <w:sz w:val="18"/>
                <w:szCs w:val="18"/>
              </w:rPr>
              <w:t>房務實務</w:t>
            </w:r>
            <w:r w:rsidR="00A95243" w:rsidRPr="00F636C2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636C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A95243" w:rsidRPr="00F636C2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A95243" w:rsidRPr="00F636C2" w:rsidRDefault="00A95243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餐飲服務技術</w:t>
            </w:r>
            <w:r w:rsidRPr="00F636C2">
              <w:rPr>
                <w:rFonts w:ascii="標楷體" w:eastAsia="標楷體" w:hAnsi="標楷體"/>
                <w:w w:val="80"/>
                <w:sz w:val="18"/>
                <w:szCs w:val="18"/>
              </w:rPr>
              <w:t>(3)</w:t>
            </w:r>
          </w:p>
          <w:p w:rsidR="00560CF8" w:rsidRPr="00F636C2" w:rsidRDefault="00F636C2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sz w:val="18"/>
                <w:szCs w:val="18"/>
              </w:rPr>
              <w:t>房務實務</w:t>
            </w:r>
            <w:r w:rsidR="00A95243" w:rsidRPr="00F636C2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636C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A95243" w:rsidRPr="00F636C2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F636C2" w:rsidRPr="00F636C2" w:rsidRDefault="00F636C2" w:rsidP="00214098">
            <w:pPr>
              <w:spacing w:line="220" w:lineRule="exact"/>
              <w:rPr>
                <w:rFonts w:ascii="標楷體" w:eastAsia="標楷體" w:hAnsi="標楷體" w:cs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w w:val="80"/>
                <w:sz w:val="18"/>
                <w:szCs w:val="18"/>
              </w:rPr>
              <w:t>旅館客務實務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(2)</w:t>
            </w:r>
          </w:p>
          <w:p w:rsidR="00F636C2" w:rsidRPr="00F636C2" w:rsidRDefault="00F636C2" w:rsidP="00214098">
            <w:pPr>
              <w:spacing w:line="2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sz w:val="18"/>
                <w:szCs w:val="18"/>
              </w:rPr>
              <w:t>旅遊實務</w:t>
            </w:r>
            <w:r w:rsidRPr="00F636C2">
              <w:rPr>
                <w:rFonts w:ascii="標楷體" w:eastAsia="標楷體" w:hAnsi="標楷體" w:cs="標楷體"/>
                <w:sz w:val="18"/>
                <w:szCs w:val="18"/>
              </w:rPr>
              <w:t>(2)</w:t>
            </w:r>
          </w:p>
          <w:p w:rsidR="00A95243" w:rsidRDefault="00F636C2" w:rsidP="00214098">
            <w:pPr>
              <w:spacing w:line="220" w:lineRule="exact"/>
              <w:rPr>
                <w:rFonts w:ascii="標楷體" w:eastAsia="標楷體" w:hAnsi="標楷體" w:cs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w w:val="80"/>
                <w:sz w:val="18"/>
                <w:szCs w:val="18"/>
              </w:rPr>
              <w:t>導覽解說實務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(3)</w:t>
            </w:r>
          </w:p>
          <w:p w:rsidR="00F636C2" w:rsidRPr="00F636C2" w:rsidRDefault="00F636C2" w:rsidP="00214098">
            <w:pPr>
              <w:spacing w:line="220" w:lineRule="exact"/>
              <w:rPr>
                <w:rFonts w:ascii="標楷體" w:eastAsia="標楷體" w:hAnsi="標楷體" w:cs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sz w:val="18"/>
                <w:szCs w:val="18"/>
              </w:rPr>
              <w:t>飲料實務</w:t>
            </w:r>
            <w:r w:rsidRPr="00F636C2">
              <w:rPr>
                <w:rFonts w:ascii="標楷體" w:eastAsia="標楷體" w:hAnsi="標楷體"/>
                <w:sz w:val="18"/>
                <w:szCs w:val="18"/>
              </w:rPr>
              <w:t>(3)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F636C2" w:rsidRPr="00F636C2" w:rsidRDefault="00F636C2" w:rsidP="00214098">
            <w:pPr>
              <w:spacing w:line="220" w:lineRule="exact"/>
              <w:rPr>
                <w:rFonts w:ascii="標楷體" w:eastAsia="標楷體" w:hAnsi="標楷體" w:cs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w w:val="80"/>
                <w:sz w:val="18"/>
                <w:szCs w:val="18"/>
              </w:rPr>
              <w:t>旅館客務實務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(2)</w:t>
            </w:r>
          </w:p>
          <w:p w:rsidR="00F636C2" w:rsidRPr="00F636C2" w:rsidRDefault="00F636C2" w:rsidP="00214098">
            <w:pPr>
              <w:spacing w:line="2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sz w:val="18"/>
                <w:szCs w:val="18"/>
              </w:rPr>
              <w:t>旅遊實務</w:t>
            </w:r>
            <w:r w:rsidRPr="00F636C2">
              <w:rPr>
                <w:rFonts w:ascii="標楷體" w:eastAsia="標楷體" w:hAnsi="標楷體" w:cs="標楷體"/>
                <w:sz w:val="18"/>
                <w:szCs w:val="18"/>
              </w:rPr>
              <w:t>(2)</w:t>
            </w:r>
          </w:p>
          <w:p w:rsidR="00240BF4" w:rsidRDefault="00F636C2" w:rsidP="00214098">
            <w:pPr>
              <w:spacing w:line="220" w:lineRule="exact"/>
              <w:rPr>
                <w:rFonts w:ascii="標楷體" w:eastAsia="標楷體" w:hAnsi="標楷體" w:cs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cs="標楷體" w:hint="eastAsia"/>
                <w:w w:val="80"/>
                <w:sz w:val="18"/>
                <w:szCs w:val="18"/>
              </w:rPr>
              <w:t>導覽解說實務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(3)</w:t>
            </w:r>
          </w:p>
          <w:p w:rsidR="00F636C2" w:rsidRPr="000E5BEF" w:rsidRDefault="00F636C2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6B2376">
              <w:rPr>
                <w:rFonts w:ascii="標楷體" w:eastAsia="標楷體" w:hAnsi="標楷體" w:hint="eastAsia"/>
                <w:sz w:val="18"/>
                <w:szCs w:val="18"/>
              </w:rPr>
              <w:t>飲料實務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(3)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560CF8" w:rsidRPr="00F636C2" w:rsidRDefault="00F636C2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遊程規劃實務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(2)</w:t>
            </w:r>
          </w:p>
        </w:tc>
        <w:tc>
          <w:tcPr>
            <w:tcW w:w="130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60CF8" w:rsidRPr="00592F16" w:rsidRDefault="00F636C2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636C2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遊程規劃實務</w:t>
            </w:r>
            <w:r w:rsidRPr="00F636C2">
              <w:rPr>
                <w:rFonts w:ascii="標楷體" w:eastAsia="標楷體" w:hAnsi="標楷體" w:cs="標楷體"/>
                <w:w w:val="80"/>
                <w:sz w:val="18"/>
                <w:szCs w:val="18"/>
              </w:rPr>
              <w:t>(2)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003D0" w:rsidRPr="00DE2A26" w:rsidTr="00214098">
        <w:trPr>
          <w:trHeight w:val="416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560CF8" w:rsidRPr="00AD1149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Cs w:val="18"/>
              </w:rPr>
              <w:t>科共同課程</w:t>
            </w:r>
          </w:p>
        </w:tc>
        <w:tc>
          <w:tcPr>
            <w:tcW w:w="255" w:type="dxa"/>
            <w:vMerge w:val="restart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560CF8" w:rsidRPr="002003D0" w:rsidRDefault="00560CF8" w:rsidP="00214098">
            <w:pPr>
              <w:ind w:leftChars="-45" w:left="-108"/>
              <w:jc w:val="center"/>
              <w:rPr>
                <w:rFonts w:ascii="標楷體" w:eastAsia="標楷體" w:hAnsi="標楷體"/>
                <w:szCs w:val="18"/>
              </w:rPr>
            </w:pPr>
            <w:r w:rsidRPr="002003D0">
              <w:rPr>
                <w:rFonts w:ascii="標楷體" w:eastAsia="標楷體" w:hAnsi="標楷體" w:hint="eastAsia"/>
                <w:szCs w:val="18"/>
              </w:rPr>
              <w:t>校訂必修</w:t>
            </w:r>
          </w:p>
        </w:tc>
        <w:tc>
          <w:tcPr>
            <w:tcW w:w="309" w:type="dxa"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560CF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一般科目</w:t>
            </w:r>
          </w:p>
        </w:tc>
        <w:tc>
          <w:tcPr>
            <w:tcW w:w="1299" w:type="dxa"/>
            <w:gridSpan w:val="2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560CF8" w:rsidRPr="00FD69F4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FBD4B4" w:themeFill="accent6" w:themeFillTint="66"/>
          </w:tcPr>
          <w:p w:rsidR="00560CF8" w:rsidRPr="00FD69F4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560CF8" w:rsidRPr="00FD69F4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560CF8" w:rsidRPr="00FD69F4" w:rsidRDefault="00560CF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4" w:space="0" w:color="auto"/>
            </w:tcBorders>
            <w:shd w:val="clear" w:color="auto" w:fill="B8CCE4" w:themeFill="accent1" w:themeFillTint="66"/>
          </w:tcPr>
          <w:p w:rsidR="00560CF8" w:rsidRPr="00240BF4" w:rsidRDefault="009428FC" w:rsidP="009B41F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91BF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  <w:r w:rsidRPr="00B91BF1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B41F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91BF1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top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60CF8" w:rsidRPr="00240BF4" w:rsidRDefault="009428FC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91BF1">
              <w:rPr>
                <w:rFonts w:ascii="標楷體" w:eastAsia="標楷體" w:hAnsi="標楷體" w:hint="eastAsia"/>
                <w:sz w:val="18"/>
                <w:szCs w:val="18"/>
              </w:rPr>
              <w:t>數學</w:t>
            </w:r>
            <w:r w:rsidR="009B41FC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9B41FC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Pr="00B91BF1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560CF8" w:rsidRPr="00DE2A26" w:rsidRDefault="00560CF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DE2A26" w:rsidTr="00214098">
        <w:trPr>
          <w:trHeight w:val="388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2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AD1149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255" w:type="dxa"/>
            <w:vMerge/>
            <w:tcBorders>
              <w:top w:val="single" w:sz="24" w:space="0" w:color="auto"/>
            </w:tcBorders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專業科目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日語會話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日語會話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日語會話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觀光資源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日語會話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FD69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觀光資源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FD69F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FD69F4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214098" w:rsidRPr="00B91BF1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4098" w:rsidRPr="00B91BF1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DE2A26" w:rsidTr="00214098">
        <w:trPr>
          <w:trHeight w:val="662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AD1149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255" w:type="dxa"/>
            <w:vMerge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309" w:type="dxa"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實習科目</w:t>
            </w:r>
          </w:p>
        </w:tc>
        <w:tc>
          <w:tcPr>
            <w:tcW w:w="1299" w:type="dxa"/>
            <w:gridSpan w:val="2"/>
            <w:shd w:val="clear" w:color="auto" w:fill="FBD4B4" w:themeFill="accent6" w:themeFillTint="66"/>
          </w:tcPr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FBD4B4" w:themeFill="accent6" w:themeFillTint="66"/>
          </w:tcPr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6E3BC" w:themeFill="accent3" w:themeFillTint="66"/>
          </w:tcPr>
          <w:p w:rsidR="00214098" w:rsidRPr="008C0939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生態保育實務</w:t>
            </w:r>
            <w:r w:rsidRPr="008C0939">
              <w:rPr>
                <w:rFonts w:ascii="標楷體" w:eastAsia="標楷體" w:hAnsi="標楷體"/>
                <w:w w:val="8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1</w:t>
            </w:r>
            <w:r w:rsidRPr="008C0939">
              <w:rPr>
                <w:rFonts w:ascii="標楷體" w:eastAsia="標楷體" w:hAnsi="標楷體"/>
                <w:w w:val="8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D6E3BC" w:themeFill="accent3" w:themeFillTint="66"/>
          </w:tcPr>
          <w:p w:rsidR="00214098" w:rsidRPr="002902A6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生態保育實務</w:t>
            </w:r>
            <w:r w:rsidRPr="008C0939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1</w:t>
            </w:r>
            <w:r w:rsidRPr="008C0939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B8CCE4" w:themeFill="accent1" w:themeFillTint="66"/>
          </w:tcPr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領團實務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(2)</w:t>
            </w:r>
          </w:p>
          <w:p w:rsidR="00214098" w:rsidRPr="00DE2A26" w:rsidRDefault="00214098" w:rsidP="004269E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導遊實務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4269EC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領團實務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(2)</w:t>
            </w:r>
          </w:p>
          <w:p w:rsidR="00214098" w:rsidRPr="00DE2A26" w:rsidRDefault="00214098" w:rsidP="004269EC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導遊實務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="004269EC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DE2A26" w:rsidTr="00214098">
        <w:trPr>
          <w:trHeight w:val="146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AD1149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18"/>
              </w:rPr>
            </w:pPr>
          </w:p>
        </w:tc>
        <w:tc>
          <w:tcPr>
            <w:tcW w:w="255" w:type="dxa"/>
            <w:vMerge w:val="restart"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ind w:leftChars="-45" w:left="-108"/>
              <w:jc w:val="center"/>
              <w:rPr>
                <w:rFonts w:ascii="標楷體" w:eastAsia="標楷體" w:hAnsi="標楷體"/>
                <w:szCs w:val="18"/>
              </w:rPr>
            </w:pPr>
            <w:r w:rsidRPr="002003D0">
              <w:rPr>
                <w:rFonts w:ascii="標楷體" w:eastAsia="標楷體" w:hAnsi="標楷體" w:hint="eastAsia"/>
                <w:szCs w:val="18"/>
              </w:rPr>
              <w:t>校訂選修</w:t>
            </w:r>
          </w:p>
        </w:tc>
        <w:tc>
          <w:tcPr>
            <w:tcW w:w="309" w:type="dxa"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一般科目</w:t>
            </w:r>
          </w:p>
        </w:tc>
        <w:tc>
          <w:tcPr>
            <w:tcW w:w="1299" w:type="dxa"/>
            <w:gridSpan w:val="2"/>
            <w:shd w:val="clear" w:color="auto" w:fill="FBD4B4" w:themeFill="accent6" w:themeFillTint="66"/>
          </w:tcPr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B92F30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文化基本教材</w:t>
            </w:r>
            <w:r w:rsidRPr="00B92F30">
              <w:rPr>
                <w:rFonts w:ascii="標楷體" w:eastAsia="標楷體" w:hAnsi="標楷體"/>
                <w:w w:val="66"/>
                <w:sz w:val="20"/>
                <w:szCs w:val="18"/>
              </w:rPr>
              <w:t>(</w:t>
            </w:r>
            <w:r w:rsidRPr="00B92F30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1</w:t>
            </w:r>
            <w:r w:rsidRPr="00B92F30">
              <w:rPr>
                <w:rFonts w:ascii="標楷體" w:eastAsia="標楷體" w:hAnsi="標楷體"/>
                <w:w w:val="66"/>
                <w:sz w:val="20"/>
                <w:szCs w:val="18"/>
              </w:rPr>
              <w:t>)</w:t>
            </w:r>
          </w:p>
        </w:tc>
        <w:tc>
          <w:tcPr>
            <w:tcW w:w="1299" w:type="dxa"/>
            <w:shd w:val="clear" w:color="auto" w:fill="FBD4B4" w:themeFill="accent6" w:themeFillTint="66"/>
          </w:tcPr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18"/>
              </w:rPr>
            </w:pPr>
            <w:r w:rsidRPr="00B92F30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文化基本教材</w:t>
            </w:r>
            <w:r w:rsidRPr="00B92F30">
              <w:rPr>
                <w:rFonts w:ascii="標楷體" w:eastAsia="標楷體" w:hAnsi="標楷體"/>
                <w:w w:val="66"/>
                <w:sz w:val="20"/>
                <w:szCs w:val="18"/>
              </w:rPr>
              <w:t>(</w:t>
            </w:r>
            <w:r w:rsidRPr="00B92F30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1</w:t>
            </w:r>
            <w:r w:rsidRPr="00B92F30">
              <w:rPr>
                <w:rFonts w:ascii="標楷體" w:eastAsia="標楷體" w:hAnsi="標楷體"/>
                <w:w w:val="66"/>
                <w:sz w:val="20"/>
                <w:szCs w:val="18"/>
              </w:rPr>
              <w:t>)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18"/>
              </w:rPr>
            </w:pPr>
            <w:r w:rsidRPr="00B92F30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資訊科技應用</w:t>
            </w:r>
            <w:r w:rsidRPr="00B92F30">
              <w:rPr>
                <w:rFonts w:ascii="標楷體" w:eastAsia="標楷體" w:hAnsi="標楷體"/>
                <w:w w:val="66"/>
                <w:sz w:val="20"/>
                <w:szCs w:val="18"/>
              </w:rPr>
              <w:t>(2)</w:t>
            </w:r>
          </w:p>
        </w:tc>
        <w:tc>
          <w:tcPr>
            <w:tcW w:w="1300" w:type="dxa"/>
            <w:shd w:val="clear" w:color="auto" w:fill="D6E3BC" w:themeFill="accent3" w:themeFillTint="66"/>
          </w:tcPr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E2A26">
              <w:rPr>
                <w:rFonts w:ascii="標楷體" w:eastAsia="標楷體" w:hAnsi="標楷體" w:hint="eastAsia"/>
                <w:sz w:val="18"/>
                <w:szCs w:val="18"/>
              </w:rPr>
              <w:t>英語會話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7D48FA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英語文閱讀與寫作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</w:t>
            </w: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1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)</w:t>
            </w:r>
          </w:p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D6E3BC" w:themeFill="accent3" w:themeFillTint="66"/>
          </w:tcPr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DE2A26">
              <w:rPr>
                <w:rFonts w:ascii="標楷體" w:eastAsia="標楷體" w:hAnsi="標楷體" w:hint="eastAsia"/>
                <w:sz w:val="18"/>
                <w:szCs w:val="18"/>
              </w:rPr>
              <w:t>英語會話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E5BE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:rsidR="00214098" w:rsidRPr="007D48FA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英語文閱讀與寫作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</w:t>
            </w: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1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)</w:t>
            </w:r>
          </w:p>
          <w:p w:rsidR="00214098" w:rsidRPr="00DE2A26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B8CCE4" w:themeFill="accent1" w:themeFillTint="66"/>
          </w:tcPr>
          <w:p w:rsidR="00214098" w:rsidRPr="007D48FA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國語文閱讀與寫作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(1)</w:t>
            </w:r>
          </w:p>
          <w:p w:rsidR="00214098" w:rsidRPr="00B91BF1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91BF1">
              <w:rPr>
                <w:rFonts w:ascii="標楷體" w:eastAsia="標楷體" w:hAnsi="標楷體" w:hint="eastAsia"/>
                <w:sz w:val="18"/>
                <w:szCs w:val="18"/>
              </w:rPr>
              <w:t>英語會話</w:t>
            </w:r>
            <w:r w:rsidRPr="00B91BF1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  <w:p w:rsidR="00214098" w:rsidRPr="00214098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英語文閱讀與寫作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(1)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14098" w:rsidRPr="007D48FA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國語文閱讀與寫作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(1)</w:t>
            </w:r>
          </w:p>
          <w:p w:rsidR="00214098" w:rsidRPr="00B91BF1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91BF1">
              <w:rPr>
                <w:rFonts w:ascii="標楷體" w:eastAsia="標楷體" w:hAnsi="標楷體" w:hint="eastAsia"/>
                <w:sz w:val="18"/>
                <w:szCs w:val="18"/>
              </w:rPr>
              <w:t>英語會話</w:t>
            </w:r>
            <w:r w:rsidRPr="00B91BF1">
              <w:rPr>
                <w:rFonts w:ascii="標楷體" w:eastAsia="標楷體" w:hAnsi="標楷體"/>
                <w:sz w:val="18"/>
                <w:szCs w:val="18"/>
              </w:rPr>
              <w:t>(1)</w:t>
            </w:r>
          </w:p>
          <w:p w:rsidR="00214098" w:rsidRPr="00214098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7D48FA">
              <w:rPr>
                <w:rFonts w:ascii="標楷體" w:eastAsia="標楷體" w:hAnsi="標楷體" w:hint="eastAsia"/>
                <w:w w:val="66"/>
                <w:sz w:val="16"/>
                <w:szCs w:val="18"/>
              </w:rPr>
              <w:t>英語文閱讀與寫作</w:t>
            </w:r>
            <w:r w:rsidRPr="007D48FA">
              <w:rPr>
                <w:rFonts w:ascii="標楷體" w:eastAsia="標楷體" w:hAnsi="標楷體"/>
                <w:w w:val="66"/>
                <w:sz w:val="16"/>
                <w:szCs w:val="18"/>
              </w:rPr>
              <w:t>(1)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DE2A26" w:rsidTr="00214098">
        <w:trPr>
          <w:trHeight w:val="146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780836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255" w:type="dxa"/>
            <w:vMerge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09" w:type="dxa"/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專業科目</w:t>
            </w:r>
          </w:p>
        </w:tc>
        <w:tc>
          <w:tcPr>
            <w:tcW w:w="1299" w:type="dxa"/>
            <w:gridSpan w:val="2"/>
            <w:shd w:val="clear" w:color="auto" w:fill="FBD4B4" w:themeFill="accent6" w:themeFillTint="66"/>
          </w:tcPr>
          <w:p w:rsidR="00214098" w:rsidRPr="00240B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國際禮儀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299" w:type="dxa"/>
            <w:shd w:val="clear" w:color="auto" w:fill="FBD4B4" w:themeFill="accent6" w:themeFillTint="66"/>
          </w:tcPr>
          <w:p w:rsidR="00214098" w:rsidRPr="00240B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國際禮儀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225973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25973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300" w:type="dxa"/>
            <w:shd w:val="clear" w:color="auto" w:fill="D6E3BC" w:themeFill="accent3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20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18"/>
                <w:szCs w:val="20"/>
              </w:rPr>
              <w:t>觀光行政與法規(1)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D6E3BC" w:themeFill="accent3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20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18"/>
                <w:szCs w:val="20"/>
              </w:rPr>
              <w:t>觀光行政與法規(1)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B8CCE4" w:themeFill="accent1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20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觀光學概要</w:t>
            </w:r>
            <w:r w:rsidRPr="00225973">
              <w:rPr>
                <w:rFonts w:ascii="標楷體" w:eastAsia="標楷體" w:hAnsi="標楷體"/>
                <w:w w:val="80"/>
                <w:sz w:val="20"/>
                <w:szCs w:val="20"/>
              </w:rPr>
              <w:t>(2)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20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觀光學概要</w:t>
            </w:r>
            <w:r w:rsidRPr="00225973">
              <w:rPr>
                <w:rFonts w:ascii="標楷體" w:eastAsia="標楷體" w:hAnsi="標楷體"/>
                <w:w w:val="80"/>
                <w:sz w:val="20"/>
                <w:szCs w:val="20"/>
              </w:rPr>
              <w:t>(2)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560CF8" w:rsidTr="00214098">
        <w:trPr>
          <w:trHeight w:val="1370"/>
        </w:trPr>
        <w:tc>
          <w:tcPr>
            <w:tcW w:w="353" w:type="dxa"/>
            <w:vMerge/>
            <w:tcBorders>
              <w:left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214098" w:rsidRPr="00780836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255" w:type="dxa"/>
            <w:vMerge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309" w:type="dxa"/>
            <w:tcBorders>
              <w:bottom w:val="single" w:sz="24" w:space="0" w:color="auto"/>
            </w:tcBorders>
            <w:shd w:val="clear" w:color="auto" w:fill="E5B8B7" w:themeFill="accent2" w:themeFillTint="66"/>
            <w:vAlign w:val="center"/>
          </w:tcPr>
          <w:p w:rsidR="00214098" w:rsidRPr="002003D0" w:rsidRDefault="00214098" w:rsidP="00214098">
            <w:pPr>
              <w:spacing w:line="200" w:lineRule="exact"/>
              <w:ind w:leftChars="-45" w:left="-108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20"/>
                <w:szCs w:val="18"/>
              </w:rPr>
              <w:t>實習科目</w:t>
            </w:r>
          </w:p>
        </w:tc>
        <w:tc>
          <w:tcPr>
            <w:tcW w:w="1299" w:type="dxa"/>
            <w:gridSpan w:val="2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214098" w:rsidRPr="00240B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FBD4B4" w:themeFill="accent6" w:themeFillTint="66"/>
          </w:tcPr>
          <w:p w:rsidR="00214098" w:rsidRPr="00240BF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旅遊文化與觀光</w:t>
            </w:r>
            <w:r w:rsidRPr="00225973">
              <w:rPr>
                <w:rFonts w:ascii="標楷體" w:eastAsia="標楷體" w:hAnsi="標楷體"/>
                <w:w w:val="66"/>
                <w:sz w:val="18"/>
                <w:szCs w:val="18"/>
              </w:rPr>
              <w:t>(</w:t>
            </w:r>
            <w:r w:rsidRPr="0022597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2</w:t>
            </w:r>
            <w:r w:rsidRPr="00225973">
              <w:rPr>
                <w:rFonts w:ascii="標楷體" w:eastAsia="標楷體" w:hAnsi="標楷體"/>
                <w:w w:val="66"/>
                <w:sz w:val="18"/>
                <w:szCs w:val="18"/>
              </w:rPr>
              <w:t>)</w:t>
            </w:r>
          </w:p>
          <w:p w:rsidR="00214098" w:rsidRPr="00AA75E6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餐廳服務</w:t>
            </w:r>
            <w:r w:rsidRPr="007F58DB">
              <w:rPr>
                <w:rFonts w:ascii="標楷體" w:eastAsia="標楷體" w:hAnsi="標楷體"/>
                <w:sz w:val="18"/>
                <w:szCs w:val="20"/>
              </w:rPr>
              <w:t>(2)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旅遊文化與觀光</w:t>
            </w:r>
            <w:r w:rsidRPr="00225973">
              <w:rPr>
                <w:rFonts w:ascii="標楷體" w:eastAsia="標楷體" w:hAnsi="標楷體"/>
                <w:w w:val="66"/>
                <w:sz w:val="18"/>
                <w:szCs w:val="18"/>
              </w:rPr>
              <w:t>(</w:t>
            </w:r>
            <w:r w:rsidRPr="00225973">
              <w:rPr>
                <w:rFonts w:ascii="標楷體" w:eastAsia="標楷體" w:hAnsi="標楷體" w:hint="eastAsia"/>
                <w:w w:val="66"/>
                <w:sz w:val="18"/>
                <w:szCs w:val="18"/>
              </w:rPr>
              <w:t>2</w:t>
            </w:r>
            <w:r w:rsidRPr="00225973">
              <w:rPr>
                <w:rFonts w:ascii="標楷體" w:eastAsia="標楷體" w:hAnsi="標楷體"/>
                <w:w w:val="66"/>
                <w:sz w:val="18"/>
                <w:szCs w:val="18"/>
              </w:rPr>
              <w:t>)</w:t>
            </w:r>
          </w:p>
          <w:p w:rsidR="00214098" w:rsidRPr="00AA75E6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16"/>
                <w:szCs w:val="18"/>
              </w:rPr>
            </w:pPr>
            <w:r w:rsidRPr="00225973">
              <w:rPr>
                <w:rFonts w:ascii="標楷體" w:eastAsia="標楷體" w:hAnsi="標楷體" w:hint="eastAsia"/>
                <w:sz w:val="18"/>
                <w:szCs w:val="20"/>
              </w:rPr>
              <w:t>餐廳服務</w:t>
            </w:r>
            <w:r w:rsidRPr="007F58DB">
              <w:rPr>
                <w:rFonts w:ascii="標楷體" w:eastAsia="標楷體" w:hAnsi="標楷體"/>
                <w:sz w:val="18"/>
                <w:szCs w:val="20"/>
              </w:rPr>
              <w:t>(2)</w:t>
            </w:r>
          </w:p>
        </w:tc>
        <w:tc>
          <w:tcPr>
            <w:tcW w:w="1299" w:type="dxa"/>
            <w:tcBorders>
              <w:bottom w:val="single" w:sz="24" w:space="0" w:color="auto"/>
            </w:tcBorders>
            <w:shd w:val="clear" w:color="auto" w:fill="B8CCE4" w:themeFill="accent1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觀光日語會話</w:t>
            </w:r>
            <w:r w:rsidRPr="00225973">
              <w:rPr>
                <w:rFonts w:ascii="標楷體" w:eastAsia="標楷體" w:hAnsi="標楷體"/>
                <w:w w:val="66"/>
                <w:sz w:val="20"/>
                <w:szCs w:val="18"/>
              </w:rPr>
              <w:t>(1)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50"/>
                <w:sz w:val="20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50"/>
                <w:sz w:val="20"/>
                <w:szCs w:val="18"/>
              </w:rPr>
              <w:t>導覽解說實務進階</w:t>
            </w:r>
            <w:r w:rsidRPr="00225973">
              <w:rPr>
                <w:rFonts w:ascii="標楷體" w:eastAsia="標楷體" w:hAnsi="標楷體"/>
                <w:w w:val="50"/>
                <w:sz w:val="20"/>
                <w:szCs w:val="18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6"/>
                <w:szCs w:val="18"/>
                <w:bdr w:val="single" w:sz="4" w:space="0" w:color="auto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6"/>
                <w:szCs w:val="18"/>
                <w:bdr w:val="single" w:sz="4" w:space="0" w:color="auto"/>
              </w:rPr>
              <w:t>飲料實務進階</w:t>
            </w:r>
            <w:r w:rsidRPr="00225973">
              <w:rPr>
                <w:rFonts w:ascii="標楷體" w:eastAsia="標楷體" w:hAnsi="標楷體"/>
                <w:w w:val="80"/>
                <w:sz w:val="16"/>
                <w:szCs w:val="18"/>
                <w:bdr w:val="single" w:sz="4" w:space="0" w:color="auto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  <w:bdr w:val="single" w:sz="4" w:space="0" w:color="auto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  <w:bdr w:val="single" w:sz="4" w:space="0" w:color="auto"/>
              </w:rPr>
              <w:t>航空實務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  <w:bdr w:val="single" w:sz="4" w:space="0" w:color="auto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觀光活動行銷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</w:rPr>
              <w:t>(2)</w:t>
            </w:r>
          </w:p>
          <w:p w:rsidR="00214098" w:rsidRPr="009D113D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休閒旅遊概論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</w:rPr>
              <w:t>(2)</w:t>
            </w:r>
          </w:p>
        </w:tc>
        <w:tc>
          <w:tcPr>
            <w:tcW w:w="130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66"/>
                <w:sz w:val="20"/>
                <w:szCs w:val="18"/>
              </w:rPr>
              <w:t>觀光日語會話</w:t>
            </w:r>
            <w:r w:rsidRPr="00225973">
              <w:rPr>
                <w:rFonts w:ascii="標楷體" w:eastAsia="標楷體" w:hAnsi="標楷體"/>
                <w:w w:val="66"/>
                <w:sz w:val="20"/>
                <w:szCs w:val="18"/>
              </w:rPr>
              <w:t>(1)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50"/>
                <w:sz w:val="20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50"/>
                <w:sz w:val="20"/>
                <w:szCs w:val="18"/>
              </w:rPr>
              <w:t>導覽解說實務進階</w:t>
            </w:r>
            <w:r w:rsidRPr="00225973">
              <w:rPr>
                <w:rFonts w:ascii="標楷體" w:eastAsia="標楷體" w:hAnsi="標楷體"/>
                <w:w w:val="50"/>
                <w:sz w:val="20"/>
                <w:szCs w:val="18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6"/>
                <w:szCs w:val="18"/>
                <w:bdr w:val="single" w:sz="4" w:space="0" w:color="auto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6"/>
                <w:szCs w:val="18"/>
                <w:bdr w:val="single" w:sz="4" w:space="0" w:color="auto"/>
              </w:rPr>
              <w:t>飲料實務進階</w:t>
            </w:r>
            <w:r w:rsidRPr="00225973">
              <w:rPr>
                <w:rFonts w:ascii="標楷體" w:eastAsia="標楷體" w:hAnsi="標楷體"/>
                <w:w w:val="80"/>
                <w:sz w:val="16"/>
                <w:szCs w:val="18"/>
                <w:bdr w:val="single" w:sz="4" w:space="0" w:color="auto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  <w:bdr w:val="single" w:sz="4" w:space="0" w:color="auto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  <w:bdr w:val="single" w:sz="4" w:space="0" w:color="auto"/>
              </w:rPr>
              <w:t>航空實務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  <w:bdr w:val="single" w:sz="4" w:space="0" w:color="auto"/>
              </w:rPr>
              <w:t>(2)</w:t>
            </w:r>
          </w:p>
          <w:p w:rsidR="00214098" w:rsidRPr="00225973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觀光活動行銷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</w:rPr>
              <w:t>(2)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w w:val="80"/>
                <w:sz w:val="18"/>
                <w:szCs w:val="18"/>
              </w:rPr>
            </w:pPr>
            <w:r w:rsidRPr="00225973">
              <w:rPr>
                <w:rFonts w:ascii="標楷體" w:eastAsia="標楷體" w:hAnsi="標楷體" w:hint="eastAsia"/>
                <w:w w:val="80"/>
                <w:sz w:val="18"/>
                <w:szCs w:val="18"/>
              </w:rPr>
              <w:t>休閒旅遊概論</w:t>
            </w:r>
            <w:r w:rsidRPr="00225973">
              <w:rPr>
                <w:rFonts w:ascii="標楷體" w:eastAsia="標楷體" w:hAnsi="標楷體"/>
                <w:w w:val="80"/>
                <w:sz w:val="18"/>
                <w:szCs w:val="18"/>
              </w:rPr>
              <w:t>(2)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14098" w:rsidRPr="00560CF8" w:rsidTr="00214098">
        <w:trPr>
          <w:trHeight w:val="3084"/>
        </w:trPr>
        <w:tc>
          <w:tcPr>
            <w:tcW w:w="353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214098" w:rsidRPr="00780836" w:rsidRDefault="00214098" w:rsidP="00214098">
            <w:pPr>
              <w:spacing w:line="16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F6699"/>
          </w:tcPr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彈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性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學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習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時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間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和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團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體</w:t>
            </w:r>
          </w:p>
          <w:p w:rsidR="00214098" w:rsidRPr="00AD1149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活</w:t>
            </w:r>
          </w:p>
          <w:p w:rsidR="00214098" w:rsidRPr="00780836" w:rsidRDefault="00214098" w:rsidP="00214098">
            <w:pPr>
              <w:spacing w:line="220" w:lineRule="exact"/>
              <w:ind w:leftChars="-45" w:left="-108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AD1149">
              <w:rPr>
                <w:rFonts w:ascii="標楷體" w:eastAsia="標楷體" w:hAnsi="標楷體" w:hint="eastAsia"/>
                <w:b/>
                <w:sz w:val="22"/>
                <w:szCs w:val="18"/>
              </w:rPr>
              <w:t>動</w:t>
            </w:r>
          </w:p>
        </w:tc>
        <w:tc>
          <w:tcPr>
            <w:tcW w:w="1299" w:type="dxa"/>
            <w:gridSpan w:val="2"/>
            <w:tcBorders>
              <w:top w:val="single" w:sz="2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1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1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(2)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(2)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299" w:type="dxa"/>
            <w:tcBorders>
              <w:top w:val="single" w:sz="24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(2)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4098" w:rsidRPr="003D04BC" w:rsidRDefault="00214098" w:rsidP="00214098">
            <w:pPr>
              <w:spacing w:line="220" w:lineRule="exact"/>
              <w:rPr>
                <w:rFonts w:ascii="標楷體" w:eastAsia="標楷體" w:hAnsi="標楷體"/>
                <w:w w:val="66"/>
                <w:sz w:val="20"/>
                <w:szCs w:val="20"/>
              </w:rPr>
            </w:pPr>
            <w:r w:rsidRPr="003D04BC">
              <w:rPr>
                <w:rFonts w:ascii="標楷體" w:eastAsia="標楷體" w:hAnsi="標楷體" w:hint="eastAsia"/>
                <w:w w:val="66"/>
                <w:sz w:val="22"/>
                <w:szCs w:val="20"/>
              </w:rPr>
              <w:t>彈性學習時間</w:t>
            </w:r>
            <w:r w:rsidRPr="003D04BC">
              <w:rPr>
                <w:rFonts w:ascii="標楷體" w:eastAsia="標楷體" w:hAnsi="標楷體" w:hint="eastAsia"/>
                <w:w w:val="66"/>
                <w:sz w:val="20"/>
                <w:szCs w:val="20"/>
              </w:rPr>
              <w:t>(2)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自主學習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補救教學</w:t>
            </w: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學校特色活動選手培訓</w:t>
            </w:r>
          </w:p>
          <w:p w:rsidR="00214098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  <w:r w:rsidRPr="00B92F30">
              <w:rPr>
                <w:rFonts w:ascii="標楷體" w:eastAsia="標楷體" w:hAnsi="標楷體" w:hint="eastAsia"/>
                <w:sz w:val="14"/>
                <w:szCs w:val="20"/>
              </w:rPr>
              <w:t>充實/增廣性教學</w:t>
            </w:r>
          </w:p>
          <w:p w:rsidR="00214098" w:rsidRPr="00B92F30" w:rsidRDefault="00214098" w:rsidP="00214098">
            <w:pPr>
              <w:spacing w:line="220" w:lineRule="exact"/>
              <w:rPr>
                <w:rFonts w:ascii="標楷體" w:eastAsia="標楷體" w:hAnsi="標楷體"/>
                <w:sz w:val="14"/>
                <w:szCs w:val="20"/>
              </w:rPr>
            </w:pPr>
          </w:p>
          <w:p w:rsidR="00214098" w:rsidRPr="002003D0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20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班會(1)</w:t>
            </w:r>
          </w:p>
          <w:p w:rsidR="00214098" w:rsidRPr="008D7F14" w:rsidRDefault="00214098" w:rsidP="00214098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團體活動(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  <w:r w:rsidRPr="002003D0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FFFF66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66FFCC"/>
          </w:tcPr>
          <w:p w:rsidR="00214098" w:rsidRPr="00DE2A26" w:rsidRDefault="00214098" w:rsidP="0021409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073A4F" w:rsidRPr="00DE2A26" w:rsidRDefault="00073A4F" w:rsidP="00C52E6F">
      <w:pPr>
        <w:spacing w:line="20" w:lineRule="exact"/>
        <w:rPr>
          <w:rFonts w:ascii="標楷體" w:eastAsia="標楷體" w:hAnsi="標楷體"/>
          <w:sz w:val="18"/>
          <w:szCs w:val="18"/>
        </w:rPr>
      </w:pPr>
    </w:p>
    <w:sectPr w:rsidR="00073A4F" w:rsidRPr="00DE2A26" w:rsidSect="004269EC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B45" w:rsidRDefault="00024B45" w:rsidP="00560CF8">
      <w:r>
        <w:separator/>
      </w:r>
    </w:p>
  </w:endnote>
  <w:endnote w:type="continuationSeparator" w:id="0">
    <w:p w:rsidR="00024B45" w:rsidRDefault="00024B45" w:rsidP="0056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B45" w:rsidRDefault="00024B45" w:rsidP="00560CF8">
      <w:r>
        <w:separator/>
      </w:r>
    </w:p>
  </w:footnote>
  <w:footnote w:type="continuationSeparator" w:id="0">
    <w:p w:rsidR="00024B45" w:rsidRDefault="00024B45" w:rsidP="0056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2F"/>
    <w:rsid w:val="00024B45"/>
    <w:rsid w:val="0005663D"/>
    <w:rsid w:val="00073A4F"/>
    <w:rsid w:val="00076E81"/>
    <w:rsid w:val="000D10C0"/>
    <w:rsid w:val="000E5BEF"/>
    <w:rsid w:val="00151B85"/>
    <w:rsid w:val="00176D9C"/>
    <w:rsid w:val="002003D0"/>
    <w:rsid w:val="00214098"/>
    <w:rsid w:val="00225973"/>
    <w:rsid w:val="00240BF4"/>
    <w:rsid w:val="00254995"/>
    <w:rsid w:val="002803B3"/>
    <w:rsid w:val="002902A6"/>
    <w:rsid w:val="002B3D20"/>
    <w:rsid w:val="002D06E8"/>
    <w:rsid w:val="002D1837"/>
    <w:rsid w:val="002F74D7"/>
    <w:rsid w:val="003248D7"/>
    <w:rsid w:val="00337F5F"/>
    <w:rsid w:val="00395533"/>
    <w:rsid w:val="003A7754"/>
    <w:rsid w:val="003D04BC"/>
    <w:rsid w:val="004269EC"/>
    <w:rsid w:val="00560CF8"/>
    <w:rsid w:val="00573212"/>
    <w:rsid w:val="00592F16"/>
    <w:rsid w:val="00675FDE"/>
    <w:rsid w:val="00687EBB"/>
    <w:rsid w:val="006A7A0C"/>
    <w:rsid w:val="006B0AEA"/>
    <w:rsid w:val="006D535A"/>
    <w:rsid w:val="006E1367"/>
    <w:rsid w:val="00721351"/>
    <w:rsid w:val="00780836"/>
    <w:rsid w:val="007D48FA"/>
    <w:rsid w:val="007F58DB"/>
    <w:rsid w:val="0081232F"/>
    <w:rsid w:val="008301F2"/>
    <w:rsid w:val="008C0939"/>
    <w:rsid w:val="008C28C4"/>
    <w:rsid w:val="008D7F14"/>
    <w:rsid w:val="008E408B"/>
    <w:rsid w:val="009428FC"/>
    <w:rsid w:val="00956E7D"/>
    <w:rsid w:val="00960127"/>
    <w:rsid w:val="00966E12"/>
    <w:rsid w:val="009A3D0B"/>
    <w:rsid w:val="009B41FC"/>
    <w:rsid w:val="009D113D"/>
    <w:rsid w:val="00A3018A"/>
    <w:rsid w:val="00A47759"/>
    <w:rsid w:val="00A95243"/>
    <w:rsid w:val="00AA75E6"/>
    <w:rsid w:val="00AB56A3"/>
    <w:rsid w:val="00AD1149"/>
    <w:rsid w:val="00B91BF1"/>
    <w:rsid w:val="00B92F30"/>
    <w:rsid w:val="00BC37C0"/>
    <w:rsid w:val="00BD35D8"/>
    <w:rsid w:val="00C17E36"/>
    <w:rsid w:val="00C31561"/>
    <w:rsid w:val="00C52E6F"/>
    <w:rsid w:val="00C548B5"/>
    <w:rsid w:val="00C75D8D"/>
    <w:rsid w:val="00CF05ED"/>
    <w:rsid w:val="00D81809"/>
    <w:rsid w:val="00D82023"/>
    <w:rsid w:val="00DE2A26"/>
    <w:rsid w:val="00E16078"/>
    <w:rsid w:val="00E6575B"/>
    <w:rsid w:val="00E84902"/>
    <w:rsid w:val="00F636C2"/>
    <w:rsid w:val="00F66426"/>
    <w:rsid w:val="00F774FE"/>
    <w:rsid w:val="00FD69F4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C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C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C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C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4CEE-A541-4852-958E-57AB4076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ken</cp:lastModifiedBy>
  <cp:revision>2</cp:revision>
  <cp:lastPrinted>2019-03-20T05:00:00Z</cp:lastPrinted>
  <dcterms:created xsi:type="dcterms:W3CDTF">2019-04-16T06:47:00Z</dcterms:created>
  <dcterms:modified xsi:type="dcterms:W3CDTF">2019-04-16T06:47:00Z</dcterms:modified>
</cp:coreProperties>
</file>